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2B" w:rsidRDefault="00FF075A" w:rsidP="0021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12,3</w:t>
      </w:r>
      <w:r w:rsidR="0021772B">
        <w:rPr>
          <w:rFonts w:ascii="Arial" w:hAnsi="Arial" w:cs="Arial"/>
          <w:sz w:val="24"/>
          <w:szCs w:val="24"/>
        </w:rPr>
        <w:br/>
      </w:r>
      <w:r w:rsidR="0021772B">
        <w:rPr>
          <w:rFonts w:ascii="Times New Roman" w:hAnsi="Times New Roman" w:cs="Times New Roman"/>
          <w:b/>
          <w:bCs/>
          <w:sz w:val="28"/>
          <w:szCs w:val="28"/>
        </w:rPr>
        <w:t>СЧЕТ. ФОНАРИКИ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«Художественно-эстетическое развитие».</w:t>
      </w:r>
    </w:p>
    <w:p w:rsidR="0021772B" w:rsidRDefault="0021772B" w:rsidP="0021772B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конструктивная.</w:t>
      </w:r>
    </w:p>
    <w:p w:rsidR="0021772B" w:rsidRDefault="0021772B" w:rsidP="0021772B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об отношении целого и его частей, представление о делении целого на четыре равные части; познакомить с делением на восемь равных частей, с понятиями «одна четвертая часть», «одна восьмая часть»; упражнять в делении листа бумаги.</w:t>
      </w:r>
    </w:p>
    <w:p w:rsidR="0021772B" w:rsidRDefault="0021772B" w:rsidP="0021772B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находит части целого множества и устанавливает связь между целым и его частями; решает задачи способом сложения и вычитания; имеет представление об «одной второй» части; выполняет поделку из бумаги «Фонарики» по инструкции педагога; оценивает работы сверстников, аргументируя свой выбор.</w:t>
      </w:r>
    </w:p>
    <w:p w:rsidR="0021772B" w:rsidRDefault="0021772B" w:rsidP="0021772B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карточки, геометрический материал и предметы для счета; цветная плотная бумага </w:t>
      </w:r>
      <w:r>
        <w:rPr>
          <w:rFonts w:ascii="Times New Roman" w:hAnsi="Times New Roman" w:cs="Times New Roman"/>
          <w:i/>
          <w:iCs/>
          <w:sz w:val="28"/>
          <w:szCs w:val="28"/>
        </w:rPr>
        <w:t>(2 цвета)</w:t>
      </w:r>
      <w:r>
        <w:rPr>
          <w:rFonts w:ascii="Times New Roman" w:hAnsi="Times New Roman" w:cs="Times New Roman"/>
          <w:sz w:val="28"/>
          <w:szCs w:val="28"/>
        </w:rPr>
        <w:t>, шнурок или тонкая ленточка, клей,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21772B" w:rsidRDefault="0021772B" w:rsidP="0021772B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21772B" w:rsidRDefault="0021772B" w:rsidP="0021772B">
      <w:pPr>
        <w:pStyle w:val="ParagraphStyle"/>
        <w:tabs>
          <w:tab w:val="left" w:pos="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Вводное слово воспитателя.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Злая колдунья превратила фонарики на новогодней елочке в шишки. Давайте расколдуем елочку и украсим ее фонариками.</w:t>
      </w:r>
    </w:p>
    <w:p w:rsidR="0021772B" w:rsidRDefault="0021772B" w:rsidP="0021772B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Упражнение «Составь квадрат».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ряду фигур отметьте две такие, из которых можно составить квадрат.</w:t>
      </w:r>
    </w:p>
    <w:p w:rsidR="0021772B" w:rsidRDefault="0021772B" w:rsidP="0021772B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5420" cy="1450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2B" w:rsidRDefault="0021772B" w:rsidP="0021772B">
      <w:pPr>
        <w:pStyle w:val="ParagraphStyle"/>
        <w:tabs>
          <w:tab w:val="left" w:pos="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Задания на закрепление счета.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Перечислите названия грибов. Назовите несъедобные грибы.</w:t>
      </w:r>
    </w:p>
    <w:p w:rsidR="0021772B" w:rsidRDefault="0021772B" w:rsidP="0021772B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578225" cy="77343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Сколько всего грибов?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(10.)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Сколько съедобных грибов?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(5.)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Сколько несъедобных грибов?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(5.)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Запишите соответствующую сумму.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(10 = 5 + 5.)</w:t>
      </w:r>
    </w:p>
    <w:p w:rsidR="0021772B" w:rsidRDefault="0021772B" w:rsidP="0021772B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Сосчитайте предметы в каждом прямоугольнике.</w:t>
      </w:r>
    </w:p>
    <w:p w:rsidR="0021772B" w:rsidRDefault="0021772B" w:rsidP="0021772B">
      <w:pPr>
        <w:pStyle w:val="ParagraphStyle"/>
        <w:tabs>
          <w:tab w:val="left" w:pos="525"/>
        </w:tabs>
        <w:spacing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949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2B" w:rsidRDefault="0021772B" w:rsidP="0021772B">
      <w:pPr>
        <w:pStyle w:val="ParagraphStyle"/>
        <w:tabs>
          <w:tab w:val="left" w:pos="525"/>
        </w:tabs>
        <w:spacing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18380" cy="70358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2B" w:rsidRDefault="0021772B" w:rsidP="0021772B">
      <w:pPr>
        <w:pStyle w:val="ParagraphStyle"/>
        <w:tabs>
          <w:tab w:val="left" w:pos="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Ручной труд «Фонарики».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образец и схему работы. Расскажите об этапах работы.</w:t>
      </w:r>
    </w:p>
    <w:p w:rsidR="0021772B" w:rsidRDefault="0021772B" w:rsidP="0021772B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Этапы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772B" w:rsidRDefault="0021772B" w:rsidP="0021772B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Вырезать  цветные  кружки  по  шаблону  </w:t>
      </w:r>
      <w:r>
        <w:rPr>
          <w:rFonts w:ascii="Times New Roman" w:hAnsi="Times New Roman" w:cs="Times New Roman"/>
          <w:i/>
          <w:iCs/>
          <w:sz w:val="28"/>
          <w:szCs w:val="28"/>
        </w:rPr>
        <w:t>(диаметр  6–8  сантиметров)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Сложить каждый кружочек пополам.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 кружок развернуть и намазать целиком с одной стороны клеем. К нему приклеить два согнутых кружочка и опять намазать клеем. Приклеить еще два согнутых листочка и опять намазать клеем.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Затем в центре проложите шнурок и наклейте развернутый круг.</w:t>
      </w:r>
    </w:p>
    <w:p w:rsidR="0021772B" w:rsidRDefault="0021772B" w:rsidP="0021772B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6580" cy="1327785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1315" cy="8267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Сделать несколько таких фонариков на шнурке.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Расправить бумажные леп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естки фонарика.</w:t>
      </w:r>
    </w:p>
    <w:p w:rsidR="0021772B" w:rsidRDefault="0021772B" w:rsidP="0021772B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Итог занятия.</w:t>
      </w:r>
    </w:p>
    <w:p w:rsidR="0021772B" w:rsidRDefault="0021772B" w:rsidP="0021772B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все поделки и выберите наиболее аккуратные. Объясните свой выбор. Этими фонариками мы украсим елочку.</w:t>
      </w:r>
    </w:p>
    <w:p w:rsidR="00411889" w:rsidRDefault="00411889"/>
    <w:sectPr w:rsidR="00411889" w:rsidSect="00EF23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72B"/>
    <w:rsid w:val="0021772B"/>
    <w:rsid w:val="00411889"/>
    <w:rsid w:val="00EB1C8D"/>
    <w:rsid w:val="00F42AA3"/>
    <w:rsid w:val="00FF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198F"/>
  <w15:docId w15:val="{EFF0BE7F-0969-42FB-91A5-0F6C545E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7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4B57-440C-4664-8B45-EC9BA884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Елена Козлова</cp:lastModifiedBy>
  <cp:revision>4</cp:revision>
  <dcterms:created xsi:type="dcterms:W3CDTF">2018-05-22T12:02:00Z</dcterms:created>
  <dcterms:modified xsi:type="dcterms:W3CDTF">2023-01-17T09:01:00Z</dcterms:modified>
</cp:coreProperties>
</file>